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5F5CEE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36B02" w:rsidRPr="00F36B02">
        <w:rPr>
          <w:rFonts w:ascii="Arial" w:hAnsi="Arial"/>
          <w:b/>
          <w:szCs w:val="28"/>
          <w:lang w:val="en-US"/>
        </w:rPr>
        <w:t>X</w:t>
      </w:r>
      <w:r w:rsidR="00312AA8">
        <w:rPr>
          <w:rFonts w:ascii="Arial" w:hAnsi="Arial"/>
          <w:b/>
          <w:szCs w:val="28"/>
          <w:lang w:val="en-US"/>
        </w:rPr>
        <w:t>I</w:t>
      </w:r>
      <w:r w:rsidR="00B65735">
        <w:rPr>
          <w:rFonts w:ascii="Arial" w:hAnsi="Arial"/>
          <w:b/>
          <w:szCs w:val="28"/>
          <w:lang w:val="en-US"/>
        </w:rPr>
        <w:t>I</w:t>
      </w:r>
      <w:r w:rsidR="00F36B0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287B" w:rsidRPr="00D3287B" w:rsidRDefault="00D3287B" w:rsidP="00D3287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D3287B" w:rsidRPr="00D3287B" w:rsidRDefault="00D3287B" w:rsidP="00D3287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 НАУК</w:t>
      </w:r>
    </w:p>
    <w:p w:rsidR="00340ACA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287B" w:rsidRPr="002D7485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725DD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D5ED3">
        <w:rPr>
          <w:b/>
          <w:szCs w:val="28"/>
        </w:rPr>
        <w:t>4</w:t>
      </w:r>
      <w:r w:rsidR="00657170">
        <w:rPr>
          <w:b/>
          <w:szCs w:val="28"/>
        </w:rPr>
        <w:t xml:space="preserve"> </w:t>
      </w:r>
      <w:r w:rsidR="00312AA8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3287B" w:rsidRPr="00D3287B" w:rsidRDefault="00D3287B" w:rsidP="00D3287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D3287B" w:rsidRPr="00D3287B" w:rsidRDefault="00D3287B" w:rsidP="00D3287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 НАУК</w:t>
      </w:r>
    </w:p>
    <w:p w:rsidR="00C76A64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287B" w:rsidRPr="00082F93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D5ED3">
        <w:rPr>
          <w:b/>
          <w:spacing w:val="-4"/>
          <w:sz w:val="24"/>
          <w:szCs w:val="24"/>
        </w:rPr>
        <w:t>4</w:t>
      </w:r>
      <w:r w:rsidR="00B165A7">
        <w:rPr>
          <w:b/>
          <w:spacing w:val="-4"/>
          <w:sz w:val="24"/>
          <w:szCs w:val="24"/>
        </w:rPr>
        <w:t xml:space="preserve"> </w:t>
      </w:r>
      <w:r w:rsidR="00312AA8">
        <w:rPr>
          <w:b/>
          <w:spacing w:val="-4"/>
          <w:sz w:val="24"/>
          <w:szCs w:val="24"/>
        </w:rPr>
        <w:t>июня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bookmarkStart w:id="0" w:name="_GoBack"/>
      <w:bookmarkEnd w:id="0"/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D5ED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12AA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25DD6">
        <w:rPr>
          <w:b/>
          <w:spacing w:val="-4"/>
          <w:sz w:val="24"/>
          <w:szCs w:val="24"/>
        </w:rPr>
        <w:t>МП-22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25DD6">
        <w:rPr>
          <w:b/>
          <w:spacing w:val="-4"/>
          <w:sz w:val="24"/>
          <w:szCs w:val="24"/>
        </w:rPr>
        <w:t>МП-22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25DD6">
        <w:rPr>
          <w:b/>
          <w:spacing w:val="-4"/>
          <w:sz w:val="24"/>
          <w:szCs w:val="24"/>
        </w:rPr>
        <w:t>МП-22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25DD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25DD6">
        <w:rPr>
          <w:b/>
          <w:spacing w:val="-4"/>
          <w:sz w:val="24"/>
          <w:szCs w:val="24"/>
        </w:rPr>
        <w:t>МП-22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25DD6">
        <w:rPr>
          <w:b/>
          <w:spacing w:val="-4"/>
          <w:sz w:val="24"/>
          <w:szCs w:val="24"/>
        </w:rPr>
        <w:t>МП-22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12AA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25DD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МП-22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725DD6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МП-22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D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D5E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12AA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25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>июне 2023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725DD6" w:rsidRPr="00CE6B30" w:rsidRDefault="00725DD6" w:rsidP="00725DD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Просвещение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Педагог года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 Science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Научный исследователь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725DD6" w:rsidRPr="00CE6B30" w:rsidRDefault="00725DD6" w:rsidP="00725DD6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725DD6" w:rsidRPr="00CE6B30" w:rsidRDefault="00725DD6" w:rsidP="00725DD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F22D45" w:rsidRPr="00725DD6" w:rsidRDefault="00725DD6" w:rsidP="00725DD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F22D45" w:rsidRPr="00725DD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D5" w:rsidRDefault="009D40D5" w:rsidP="004402DE">
      <w:pPr>
        <w:spacing w:after="0" w:line="240" w:lineRule="auto"/>
      </w:pPr>
      <w:r>
        <w:separator/>
      </w:r>
    </w:p>
  </w:endnote>
  <w:endnote w:type="continuationSeparator" w:id="0">
    <w:p w:rsidR="009D40D5" w:rsidRDefault="009D40D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D5" w:rsidRDefault="009D40D5" w:rsidP="004402DE">
      <w:pPr>
        <w:spacing w:after="0" w:line="240" w:lineRule="auto"/>
      </w:pPr>
      <w:r>
        <w:separator/>
      </w:r>
    </w:p>
  </w:footnote>
  <w:footnote w:type="continuationSeparator" w:id="0">
    <w:p w:rsidR="009D40D5" w:rsidRDefault="009D40D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9AC1F3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9C40-F6AF-4B89-B8DE-0C6F948A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526</cp:revision>
  <cp:lastPrinted>2016-12-27T17:35:00Z</cp:lastPrinted>
  <dcterms:created xsi:type="dcterms:W3CDTF">2014-12-16T13:41:00Z</dcterms:created>
  <dcterms:modified xsi:type="dcterms:W3CDTF">2023-04-19T18:35:00Z</dcterms:modified>
</cp:coreProperties>
</file>