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9" w:rsidRDefault="001826BC" w:rsidP="00AC63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97F17">
        <w:rPr>
          <w:rFonts w:ascii="Arial" w:hAnsi="Arial"/>
          <w:b/>
          <w:szCs w:val="28"/>
        </w:rPr>
        <w:t xml:space="preserve"> </w:t>
      </w:r>
      <w:r w:rsidR="00F94C61">
        <w:rPr>
          <w:rFonts w:ascii="Arial" w:hAnsi="Arial"/>
          <w:b/>
          <w:szCs w:val="28"/>
        </w:rPr>
        <w:t>КОНКУРС</w:t>
      </w:r>
    </w:p>
    <w:p w:rsidR="00F94C61" w:rsidRPr="0029326E" w:rsidRDefault="00F94C61" w:rsidP="00AC63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C6359" w:rsidRPr="00AC6359">
        <w:rPr>
          <w:rFonts w:ascii="Arial" w:hAnsi="Arial"/>
          <w:b/>
          <w:szCs w:val="28"/>
        </w:rPr>
        <w:t>ЛУЧШАЯ ДИПЛОМНАЯ РАБОТА</w:t>
      </w:r>
      <w:r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F94C61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397F17" w:rsidRDefault="00397F17" w:rsidP="00F94C61">
      <w:pPr>
        <w:pStyle w:val="a5"/>
        <w:jc w:val="center"/>
        <w:rPr>
          <w:b/>
          <w:caps/>
          <w:sz w:val="30"/>
          <w:szCs w:val="30"/>
        </w:rPr>
      </w:pPr>
    </w:p>
    <w:p w:rsidR="00AC6359" w:rsidRDefault="00AC6359" w:rsidP="00F94C61">
      <w:pPr>
        <w:pStyle w:val="a5"/>
        <w:rPr>
          <w:b/>
          <w:caps/>
          <w:sz w:val="30"/>
          <w:szCs w:val="30"/>
          <w:lang w:val="en-US"/>
        </w:rPr>
      </w:pPr>
    </w:p>
    <w:p w:rsidR="00AC6359" w:rsidRPr="005644CC" w:rsidRDefault="00AC6359" w:rsidP="00F94C61">
      <w:pPr>
        <w:pStyle w:val="a5"/>
        <w:rPr>
          <w:b/>
          <w:caps/>
          <w:sz w:val="30"/>
          <w:szCs w:val="30"/>
          <w:lang w:val="en-US"/>
        </w:rPr>
      </w:pPr>
    </w:p>
    <w:p w:rsidR="00F94C61" w:rsidRDefault="001E7CA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C76BC">
        <w:rPr>
          <w:b/>
          <w:szCs w:val="28"/>
        </w:rPr>
        <w:t>6</w:t>
      </w:r>
      <w:r w:rsidR="00F94C61">
        <w:rPr>
          <w:b/>
          <w:szCs w:val="28"/>
        </w:rPr>
        <w:t xml:space="preserve"> апреля </w:t>
      </w:r>
      <w:r w:rsidR="00397F17">
        <w:rPr>
          <w:b/>
          <w:szCs w:val="28"/>
        </w:rPr>
        <w:t>2025</w:t>
      </w:r>
      <w:r w:rsidR="00F94C61">
        <w:rPr>
          <w:b/>
          <w:szCs w:val="28"/>
        </w:rPr>
        <w:t xml:space="preserve"> года</w:t>
      </w:r>
    </w:p>
    <w:p w:rsidR="00F94C61" w:rsidRPr="00B97CF9" w:rsidRDefault="00F94C61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Вас принять участие в М</w:t>
      </w:r>
      <w:r w:rsidRPr="00EC4415">
        <w:rPr>
          <w:spacing w:val="-4"/>
          <w:sz w:val="24"/>
          <w:szCs w:val="24"/>
        </w:rPr>
        <w:t xml:space="preserve">еждународном конкурсе на выявление лучших дипломных работ по всем существующим научным направлениям. </w:t>
      </w:r>
    </w:p>
    <w:p w:rsidR="001826BC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Рассматриваем работы на получение диплома: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«бакалавр»;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«специалист»;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квалификации «магист</w:t>
      </w:r>
      <w:r w:rsidR="00F94C61">
        <w:rPr>
          <w:spacing w:val="-4"/>
          <w:sz w:val="24"/>
          <w:szCs w:val="24"/>
        </w:rPr>
        <w:t>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«кандидат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«доктор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дополнительного образования. 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DF02F4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Работы могут быть как полностью написаны, так и частично (если защита ожидается в будущем). Защищены работы или нет – принципиальной роли не играет.</w:t>
      </w:r>
    </w:p>
    <w:p w:rsidR="00DF02F4" w:rsidRDefault="00DF02F4" w:rsidP="00DF02F4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515B2E" w:rsidRDefault="00515B2E" w:rsidP="00515B2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 w:rsidR="00D0347F">
        <w:rPr>
          <w:b/>
          <w:spacing w:val="-4"/>
          <w:sz w:val="24"/>
          <w:szCs w:val="24"/>
        </w:rPr>
        <w:t>Вестник Науки и Творчества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515B2E" w:rsidRPr="00B3774C" w:rsidRDefault="00515B2E" w:rsidP="00515B2E">
      <w:pPr>
        <w:pStyle w:val="a5"/>
        <w:jc w:val="both"/>
        <w:rPr>
          <w:spacing w:val="-4"/>
          <w:sz w:val="16"/>
          <w:szCs w:val="16"/>
        </w:rPr>
      </w:pPr>
    </w:p>
    <w:p w:rsidR="00515B2E" w:rsidRPr="00B24975" w:rsidRDefault="00515B2E" w:rsidP="00515B2E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DF02F4" w:rsidRPr="00224C18" w:rsidRDefault="00DF02F4" w:rsidP="00DF02F4">
      <w:pPr>
        <w:pStyle w:val="a5"/>
        <w:jc w:val="both"/>
        <w:rPr>
          <w:i/>
          <w:spacing w:val="-4"/>
          <w:sz w:val="24"/>
          <w:szCs w:val="24"/>
        </w:rPr>
      </w:pP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F02F4" w:rsidRPr="00224C18" w:rsidRDefault="00DF02F4" w:rsidP="00DF02F4">
      <w:pPr>
        <w:pStyle w:val="a5"/>
        <w:jc w:val="both"/>
        <w:rPr>
          <w:i/>
          <w:spacing w:val="-4"/>
          <w:sz w:val="24"/>
          <w:szCs w:val="24"/>
        </w:rPr>
      </w:pPr>
    </w:p>
    <w:p w:rsidR="00DF02F4" w:rsidRPr="00BC4D1B" w:rsidRDefault="00DF02F4" w:rsidP="00DF02F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DF02F4" w:rsidRDefault="00DF02F4" w:rsidP="00DF02F4">
      <w:pPr>
        <w:pStyle w:val="a5"/>
        <w:rPr>
          <w:spacing w:val="-4"/>
          <w:sz w:val="24"/>
          <w:szCs w:val="24"/>
        </w:rPr>
      </w:pPr>
    </w:p>
    <w:p w:rsidR="00DF02F4" w:rsidRPr="00995C61" w:rsidRDefault="00DF02F4" w:rsidP="00DF02F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</w:rPr>
        <w:t xml:space="preserve">Прием конкурсных материалов проходит </w:t>
      </w:r>
      <w:r w:rsidRPr="002E1C4A">
        <w:rPr>
          <w:b/>
          <w:spacing w:val="-4"/>
          <w:sz w:val="24"/>
          <w:szCs w:val="24"/>
        </w:rPr>
        <w:t xml:space="preserve">до </w:t>
      </w:r>
      <w:r>
        <w:rPr>
          <w:b/>
          <w:spacing w:val="-4"/>
          <w:sz w:val="24"/>
          <w:szCs w:val="24"/>
        </w:rPr>
        <w:t>2</w:t>
      </w:r>
      <w:r w:rsidR="005D51A6">
        <w:rPr>
          <w:b/>
          <w:spacing w:val="-4"/>
          <w:sz w:val="24"/>
          <w:szCs w:val="24"/>
        </w:rPr>
        <w:t>5</w:t>
      </w:r>
      <w:r w:rsidRPr="002E1C4A">
        <w:rPr>
          <w:b/>
          <w:spacing w:val="-4"/>
          <w:sz w:val="24"/>
          <w:szCs w:val="24"/>
        </w:rPr>
        <w:t>.0</w:t>
      </w:r>
      <w:r>
        <w:rPr>
          <w:b/>
          <w:spacing w:val="-4"/>
          <w:sz w:val="24"/>
          <w:szCs w:val="24"/>
        </w:rPr>
        <w:t>4</w:t>
      </w:r>
      <w:r w:rsidRPr="002E1C4A">
        <w:rPr>
          <w:b/>
          <w:spacing w:val="-4"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>2025</w:t>
      </w:r>
      <w:r w:rsidRPr="002E1C4A">
        <w:rPr>
          <w:b/>
          <w:spacing w:val="-4"/>
          <w:sz w:val="24"/>
          <w:szCs w:val="24"/>
        </w:rPr>
        <w:t xml:space="preserve"> (включительно)</w:t>
      </w:r>
      <w:r w:rsidRPr="002E1C4A">
        <w:rPr>
          <w:spacing w:val="-4"/>
          <w:sz w:val="24"/>
          <w:szCs w:val="24"/>
        </w:rPr>
        <w:t>.</w:t>
      </w:r>
      <w:r w:rsidRPr="002E1C4A">
        <w:rPr>
          <w:spacing w:val="-4"/>
          <w:sz w:val="24"/>
          <w:szCs w:val="24"/>
        </w:rPr>
        <w:br/>
        <w:t>2. На конкурс предоставляется:</w:t>
      </w: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– заявка участника, которая должна носить имя «Заявка</w:t>
      </w:r>
      <w:proofErr w:type="gramStart"/>
      <w:r w:rsidRPr="002E1C4A">
        <w:rPr>
          <w:spacing w:val="-4"/>
          <w:sz w:val="24"/>
          <w:szCs w:val="24"/>
        </w:rPr>
        <w:t>_(</w:t>
      </w:r>
      <w:proofErr w:type="gramEnd"/>
      <w:r w:rsidRPr="002E1C4A">
        <w:rPr>
          <w:spacing w:val="-4"/>
          <w:sz w:val="24"/>
          <w:szCs w:val="24"/>
        </w:rPr>
        <w:t xml:space="preserve">необходимо указать фамилию </w:t>
      </w:r>
      <w:r w:rsidRPr="002E1C4A">
        <w:rPr>
          <w:spacing w:val="-4"/>
          <w:sz w:val="24"/>
          <w:szCs w:val="24"/>
        </w:rPr>
        <w:lastRenderedPageBreak/>
        <w:t>участника)», например, «</w:t>
      </w:r>
      <w:proofErr w:type="spellStart"/>
      <w:r w:rsidRPr="002E1C4A">
        <w:rPr>
          <w:spacing w:val="-4"/>
          <w:sz w:val="24"/>
          <w:szCs w:val="24"/>
        </w:rPr>
        <w:t>Заявка_Петров</w:t>
      </w:r>
      <w:proofErr w:type="spellEnd"/>
      <w:r w:rsidRPr="002E1C4A">
        <w:rPr>
          <w:spacing w:val="-4"/>
          <w:sz w:val="24"/>
          <w:szCs w:val="24"/>
        </w:rPr>
        <w:t xml:space="preserve">» и </w:t>
      </w:r>
      <w:proofErr w:type="spellStart"/>
      <w:r w:rsidRPr="002E1C4A">
        <w:rPr>
          <w:spacing w:val="-4"/>
          <w:sz w:val="24"/>
          <w:szCs w:val="24"/>
        </w:rPr>
        <w:t>т.д</w:t>
      </w:r>
      <w:proofErr w:type="spellEnd"/>
      <w:r w:rsidRPr="002E1C4A">
        <w:rPr>
          <w:spacing w:val="-4"/>
          <w:sz w:val="24"/>
          <w:szCs w:val="24"/>
        </w:rPr>
        <w:t>;</w:t>
      </w: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– скан (копия) квитанции оплаты участия в конкурсе;</w:t>
      </w: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электронный вариант работы в формате </w:t>
      </w:r>
      <w:r w:rsidRPr="002E1C4A">
        <w:rPr>
          <w:spacing w:val="-4"/>
          <w:sz w:val="24"/>
          <w:szCs w:val="24"/>
          <w:lang w:val="en-US"/>
        </w:rPr>
        <w:t>MS</w:t>
      </w:r>
      <w:r w:rsidRPr="002E1C4A"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  <w:lang w:val="en-US"/>
        </w:rPr>
        <w:t>Word</w:t>
      </w:r>
      <w:r w:rsidRPr="002E1C4A">
        <w:rPr>
          <w:spacing w:val="-4"/>
          <w:sz w:val="24"/>
          <w:szCs w:val="24"/>
        </w:rPr>
        <w:t>.</w:t>
      </w: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E1C4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E1C4A">
          <w:rPr>
            <w:rStyle w:val="a7"/>
            <w:spacing w:val="-4"/>
            <w:sz w:val="24"/>
            <w:szCs w:val="24"/>
          </w:rPr>
          <w:t>@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E1C4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E1C4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2E1C4A">
        <w:rPr>
          <w:sz w:val="24"/>
          <w:szCs w:val="24"/>
        </w:rPr>
        <w:t>.</w:t>
      </w:r>
    </w:p>
    <w:p w:rsidR="00DF02F4" w:rsidRPr="002E1C4A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>
        <w:rPr>
          <w:b/>
          <w:spacing w:val="-4"/>
          <w:sz w:val="24"/>
          <w:szCs w:val="24"/>
        </w:rPr>
        <w:t>2</w:t>
      </w:r>
      <w:r w:rsidR="005D51A6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апреля</w:t>
      </w:r>
      <w:r>
        <w:rPr>
          <w:spacing w:val="-4"/>
          <w:sz w:val="24"/>
          <w:szCs w:val="24"/>
        </w:rPr>
        <w:t>: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 электронной почте;</w:t>
      </w:r>
    </w:p>
    <w:p w:rsidR="00DF02F4" w:rsidRPr="00E12F85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DF02F4" w:rsidRPr="00E12F85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DF02F4" w:rsidRPr="00BC4D1B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Pr="00BC4D1B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Pr="00995C61" w:rsidRDefault="00DF02F4" w:rsidP="00DF02F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D0347F">
        <w:rPr>
          <w:i/>
          <w:spacing w:val="-4"/>
          <w:sz w:val="24"/>
          <w:szCs w:val="24"/>
        </w:rPr>
        <w:t>журнал</w:t>
      </w:r>
      <w:r>
        <w:rPr>
          <w:i/>
          <w:spacing w:val="-4"/>
          <w:sz w:val="24"/>
          <w:szCs w:val="24"/>
        </w:rPr>
        <w:t xml:space="preserve">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предусмотрена в формате электронного </w:t>
      </w:r>
      <w:r w:rsidR="00D0347F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DF02F4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D0347F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DF02F4" w:rsidRPr="00574C22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F02F4" w:rsidRPr="009322AB" w:rsidRDefault="00DF02F4" w:rsidP="00DF02F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F02F4" w:rsidRPr="00161199" w:rsidRDefault="00DF02F4" w:rsidP="00DF02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F02F4" w:rsidRPr="002072B3" w:rsidRDefault="00DF02F4" w:rsidP="00DF02F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DF02F4" w:rsidRDefault="00DF02F4" w:rsidP="00DF02F4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F02F4" w:rsidRPr="002C1E7F" w:rsidRDefault="00DF02F4" w:rsidP="00DF02F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F02F4" w:rsidRDefault="00DF02F4" w:rsidP="00DF02F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F7747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515B2E" w:rsidRPr="006B0A58" w:rsidRDefault="00515B2E" w:rsidP="00515B2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41B4C" w:rsidRPr="00515B2E" w:rsidRDefault="00DF02F4" w:rsidP="00515B2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515B2E" w:rsidRDefault="00515B2E" w:rsidP="00041B4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15B2E" w:rsidRDefault="00515B2E" w:rsidP="00041B4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15B2E" w:rsidRDefault="00515B2E" w:rsidP="00041B4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15B2E" w:rsidRDefault="00515B2E" w:rsidP="00041B4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15B2E" w:rsidRDefault="00515B2E" w:rsidP="00041B4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0347F" w:rsidRDefault="00D0347F" w:rsidP="00D0347F">
      <w:pPr>
        <w:pStyle w:val="a5"/>
        <w:rPr>
          <w:b/>
          <w:i/>
          <w:spacing w:val="-4"/>
          <w:sz w:val="24"/>
          <w:szCs w:val="24"/>
        </w:rPr>
      </w:pPr>
    </w:p>
    <w:p w:rsidR="00D0347F" w:rsidRDefault="00D0347F" w:rsidP="00D0347F">
      <w:pPr>
        <w:pStyle w:val="a5"/>
        <w:rPr>
          <w:b/>
          <w:i/>
          <w:spacing w:val="-4"/>
          <w:sz w:val="24"/>
          <w:szCs w:val="24"/>
        </w:rPr>
      </w:pPr>
    </w:p>
    <w:p w:rsidR="00041B4C" w:rsidRDefault="00041B4C" w:rsidP="00041B4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</w:t>
      </w:r>
      <w:r w:rsidR="00D0347F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15B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41B4C" w:rsidRDefault="00041B4C" w:rsidP="00041B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41B4C" w:rsidRDefault="00041B4C" w:rsidP="00041B4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41B4C" w:rsidRPr="00D6685C" w:rsidRDefault="00041B4C" w:rsidP="00041B4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41B4C" w:rsidRDefault="00041B4C" w:rsidP="00041B4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301C5F" w:rsidRDefault="001D476B" w:rsidP="00AC635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301C5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C6359" w:rsidRPr="00301C5F">
              <w:rPr>
                <w:rFonts w:ascii="Times New Roman" w:hAnsi="Times New Roman" w:cs="Times New Roman"/>
                <w:b/>
                <w:bCs/>
              </w:rPr>
              <w:t>Лучшая дипломная работа</w:t>
            </w:r>
            <w:r w:rsidRPr="00301C5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D448BB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4734D" w:rsidRPr="00AD187A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4734D" w:rsidRDefault="0084734D" w:rsidP="0084734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bookmarkStart w:id="0" w:name="_GoBack"/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515B2E" w:rsidRDefault="00515B2E" w:rsidP="00515B2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bookmarkEnd w:id="0"/>
    <w:p w:rsidR="0084734D" w:rsidRDefault="0084734D" w:rsidP="0084734D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4734D" w:rsidRPr="00F30B1B" w:rsidRDefault="0084734D" w:rsidP="0084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D" w:rsidRPr="00693391" w:rsidRDefault="0084734D" w:rsidP="008473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4734D" w:rsidRPr="006459FE" w:rsidRDefault="0084734D" w:rsidP="00847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4734D" w:rsidRDefault="0084734D" w:rsidP="0084734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4734D" w:rsidRPr="00345CFF" w:rsidRDefault="0084734D" w:rsidP="008473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15B2E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D4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301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01C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дипломная работа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B63C6C">
        <w:trPr>
          <w:trHeight w:val="828"/>
        </w:trPr>
        <w:tc>
          <w:tcPr>
            <w:tcW w:w="9554" w:type="dxa"/>
            <w:gridSpan w:val="2"/>
          </w:tcPr>
          <w:p w:rsidR="00253B5A" w:rsidRPr="009C4827" w:rsidRDefault="00253B5A" w:rsidP="00253B5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53B5A" w:rsidRPr="009C4827" w:rsidRDefault="00253B5A" w:rsidP="00253B5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1D476B" w:rsidRPr="00B63C6C" w:rsidRDefault="00253B5A" w:rsidP="002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67A23" w:rsidRPr="00E207B5" w:rsidRDefault="00D67A23" w:rsidP="00D67A2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67A23" w:rsidRPr="00E207B5" w:rsidRDefault="00D67A23" w:rsidP="00D67A2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D67A23" w:rsidRPr="00E207B5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D67A23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D67A23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67A23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D67A23" w:rsidRPr="00E207B5" w:rsidRDefault="00D67A23" w:rsidP="00D67A2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67A23" w:rsidRPr="008C035C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D67A23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D67A23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D67A23" w:rsidRPr="00B4207C" w:rsidRDefault="00D67A23" w:rsidP="00D67A2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EB40C3" w:rsidRPr="00CD4791" w:rsidRDefault="00D67A23" w:rsidP="00D67A23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EB40C3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1B4C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246B"/>
    <w:rsid w:val="000A2D80"/>
    <w:rsid w:val="000B7F34"/>
    <w:rsid w:val="000D190B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26BC"/>
    <w:rsid w:val="00191C0A"/>
    <w:rsid w:val="001A5E12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E7CA8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3B5A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1C5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97F17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160F"/>
    <w:rsid w:val="00467B69"/>
    <w:rsid w:val="00470431"/>
    <w:rsid w:val="00473B9A"/>
    <w:rsid w:val="004761FD"/>
    <w:rsid w:val="0048192B"/>
    <w:rsid w:val="0048680B"/>
    <w:rsid w:val="00486B3D"/>
    <w:rsid w:val="004B1AC4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5B2E"/>
    <w:rsid w:val="005274FB"/>
    <w:rsid w:val="005335BF"/>
    <w:rsid w:val="00536038"/>
    <w:rsid w:val="0053757E"/>
    <w:rsid w:val="0054031E"/>
    <w:rsid w:val="005514B3"/>
    <w:rsid w:val="0056331E"/>
    <w:rsid w:val="00564355"/>
    <w:rsid w:val="005644CC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51A6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489B"/>
    <w:rsid w:val="007D5994"/>
    <w:rsid w:val="007F0879"/>
    <w:rsid w:val="007F3006"/>
    <w:rsid w:val="00805D66"/>
    <w:rsid w:val="00822DC2"/>
    <w:rsid w:val="008264CB"/>
    <w:rsid w:val="00831CA3"/>
    <w:rsid w:val="0083284D"/>
    <w:rsid w:val="00846681"/>
    <w:rsid w:val="00847044"/>
    <w:rsid w:val="0084734D"/>
    <w:rsid w:val="00847F47"/>
    <w:rsid w:val="008531E9"/>
    <w:rsid w:val="00855A24"/>
    <w:rsid w:val="0086084F"/>
    <w:rsid w:val="00867117"/>
    <w:rsid w:val="00867BF0"/>
    <w:rsid w:val="00880CB3"/>
    <w:rsid w:val="00882A77"/>
    <w:rsid w:val="00883E45"/>
    <w:rsid w:val="00884B11"/>
    <w:rsid w:val="008850B5"/>
    <w:rsid w:val="0089125A"/>
    <w:rsid w:val="00897E93"/>
    <w:rsid w:val="008A7C9B"/>
    <w:rsid w:val="008B3E47"/>
    <w:rsid w:val="008B3F3C"/>
    <w:rsid w:val="008B564A"/>
    <w:rsid w:val="008B7643"/>
    <w:rsid w:val="008B79B4"/>
    <w:rsid w:val="008C0A35"/>
    <w:rsid w:val="008C77F4"/>
    <w:rsid w:val="008D6C1A"/>
    <w:rsid w:val="008E0342"/>
    <w:rsid w:val="008E1BD4"/>
    <w:rsid w:val="008F07CA"/>
    <w:rsid w:val="008F16B2"/>
    <w:rsid w:val="009003AD"/>
    <w:rsid w:val="009150D0"/>
    <w:rsid w:val="00917A8D"/>
    <w:rsid w:val="00923B83"/>
    <w:rsid w:val="00930A7A"/>
    <w:rsid w:val="009322AB"/>
    <w:rsid w:val="00941500"/>
    <w:rsid w:val="009468DE"/>
    <w:rsid w:val="00952BA1"/>
    <w:rsid w:val="00953948"/>
    <w:rsid w:val="0096378D"/>
    <w:rsid w:val="0096463E"/>
    <w:rsid w:val="00974C62"/>
    <w:rsid w:val="009777FE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4A52"/>
    <w:rsid w:val="00995C61"/>
    <w:rsid w:val="009A3315"/>
    <w:rsid w:val="009A6FC8"/>
    <w:rsid w:val="009B0565"/>
    <w:rsid w:val="009B15D7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C6359"/>
    <w:rsid w:val="00AC76BC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10A2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1177"/>
    <w:rsid w:val="00B467E6"/>
    <w:rsid w:val="00B50B74"/>
    <w:rsid w:val="00B52CA4"/>
    <w:rsid w:val="00B63C6C"/>
    <w:rsid w:val="00B73AE5"/>
    <w:rsid w:val="00B7646F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492"/>
    <w:rsid w:val="00C0355F"/>
    <w:rsid w:val="00C063BE"/>
    <w:rsid w:val="00C17C53"/>
    <w:rsid w:val="00C31639"/>
    <w:rsid w:val="00C33916"/>
    <w:rsid w:val="00C44E48"/>
    <w:rsid w:val="00C47E49"/>
    <w:rsid w:val="00C62E36"/>
    <w:rsid w:val="00C65893"/>
    <w:rsid w:val="00C87C89"/>
    <w:rsid w:val="00C92FE3"/>
    <w:rsid w:val="00CA3846"/>
    <w:rsid w:val="00CB2390"/>
    <w:rsid w:val="00CB2F75"/>
    <w:rsid w:val="00CB7321"/>
    <w:rsid w:val="00CD4791"/>
    <w:rsid w:val="00CE0C45"/>
    <w:rsid w:val="00CE2507"/>
    <w:rsid w:val="00CF0124"/>
    <w:rsid w:val="00CF25CC"/>
    <w:rsid w:val="00CF7679"/>
    <w:rsid w:val="00D001F9"/>
    <w:rsid w:val="00D03345"/>
    <w:rsid w:val="00D0347F"/>
    <w:rsid w:val="00D047EF"/>
    <w:rsid w:val="00D12DD0"/>
    <w:rsid w:val="00D204EE"/>
    <w:rsid w:val="00D21EF3"/>
    <w:rsid w:val="00D325CF"/>
    <w:rsid w:val="00D33A28"/>
    <w:rsid w:val="00D41F58"/>
    <w:rsid w:val="00D448BB"/>
    <w:rsid w:val="00D47BFC"/>
    <w:rsid w:val="00D50A14"/>
    <w:rsid w:val="00D56CFE"/>
    <w:rsid w:val="00D626C3"/>
    <w:rsid w:val="00D63F05"/>
    <w:rsid w:val="00D64500"/>
    <w:rsid w:val="00D65A2E"/>
    <w:rsid w:val="00D67A23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02F4"/>
    <w:rsid w:val="00E013C8"/>
    <w:rsid w:val="00E01D89"/>
    <w:rsid w:val="00E04D50"/>
    <w:rsid w:val="00E05391"/>
    <w:rsid w:val="00E24172"/>
    <w:rsid w:val="00E3011A"/>
    <w:rsid w:val="00E373C3"/>
    <w:rsid w:val="00E4617F"/>
    <w:rsid w:val="00E511AD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40C8"/>
    <w:rsid w:val="00F11B5D"/>
    <w:rsid w:val="00F16464"/>
    <w:rsid w:val="00F17678"/>
    <w:rsid w:val="00F24503"/>
    <w:rsid w:val="00F266E6"/>
    <w:rsid w:val="00F30B1B"/>
    <w:rsid w:val="00F35BCF"/>
    <w:rsid w:val="00F36218"/>
    <w:rsid w:val="00F44121"/>
    <w:rsid w:val="00F44B60"/>
    <w:rsid w:val="00F664F7"/>
    <w:rsid w:val="00F77472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73CA-5F4E-447C-B953-74DCEAA5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217</cp:revision>
  <dcterms:created xsi:type="dcterms:W3CDTF">2014-01-05T18:51:00Z</dcterms:created>
  <dcterms:modified xsi:type="dcterms:W3CDTF">2025-04-02T09:08:00Z</dcterms:modified>
</cp:coreProperties>
</file>