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5E" w:rsidRDefault="003C3CB3" w:rsidP="001E29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1E295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1E29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E295E">
        <w:rPr>
          <w:rFonts w:ascii="Times New Roman" w:hAnsi="Times New Roman"/>
          <w:b/>
          <w:sz w:val="32"/>
          <w:szCs w:val="32"/>
        </w:rPr>
        <w:t>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E295E">
        <w:rPr>
          <w:rFonts w:ascii="Times New Roman" w:hAnsi="Times New Roman"/>
          <w:b/>
          <w:sz w:val="24"/>
          <w:szCs w:val="24"/>
        </w:rPr>
        <w:t xml:space="preserve"> теории физической культуры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E1E60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3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E295E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физической культуры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E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2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теории физической культуры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</w:t>
      </w:r>
      <w:r w:rsidRPr="00FC28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теории и практики мирового научного знания в ХХ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77F59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77F59" w:rsidRDefault="00277F59" w:rsidP="00277F59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77F59" w:rsidRPr="00544FB3" w:rsidRDefault="00277F59" w:rsidP="00277F5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77F59" w:rsidRPr="00544FB3" w:rsidRDefault="00277F59" w:rsidP="00277F5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277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295E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7F59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A75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56DC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4713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2018-08-12T16:20:00Z</dcterms:modified>
</cp:coreProperties>
</file>