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10" w:rsidRPr="00503810" w:rsidRDefault="00503810" w:rsidP="005038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3810">
        <w:rPr>
          <w:rFonts w:ascii="Times New Roman" w:hAnsi="Times New Roman"/>
          <w:b/>
          <w:sz w:val="32"/>
          <w:szCs w:val="32"/>
        </w:rPr>
        <w:t>МЕЖДУНАРОДНЫЙ НАУЧНЫЙ КОНКУРС</w:t>
      </w:r>
    </w:p>
    <w:p w:rsidR="00503810" w:rsidRPr="00503810" w:rsidRDefault="00503810" w:rsidP="005038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3810">
        <w:rPr>
          <w:rFonts w:ascii="Times New Roman" w:hAnsi="Times New Roman"/>
          <w:b/>
          <w:sz w:val="32"/>
          <w:szCs w:val="32"/>
        </w:rPr>
        <w:t>УПРАВЛЕНИЯ БИЗНЕС-ПРОЦЕССАМИ</w:t>
      </w:r>
    </w:p>
    <w:p w:rsidR="004B5FB7" w:rsidRPr="00C5095C" w:rsidRDefault="00503810" w:rsidP="0050381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03810">
        <w:rPr>
          <w:rFonts w:ascii="Times New Roman" w:hAnsi="Times New Roman"/>
          <w:b/>
          <w:sz w:val="32"/>
          <w:szCs w:val="32"/>
        </w:rPr>
        <w:t xml:space="preserve">«BUSINESS GENIUS – </w:t>
      </w:r>
      <w:r w:rsidR="001F5B36">
        <w:rPr>
          <w:rFonts w:ascii="Times New Roman" w:hAnsi="Times New Roman"/>
          <w:b/>
          <w:sz w:val="32"/>
          <w:szCs w:val="32"/>
        </w:rPr>
        <w:t>2025</w:t>
      </w:r>
      <w:r w:rsidRPr="00503810">
        <w:rPr>
          <w:rFonts w:ascii="Times New Roman" w:hAnsi="Times New Roman"/>
          <w:b/>
          <w:sz w:val="32"/>
          <w:szCs w:val="32"/>
        </w:rPr>
        <w:t>»</w:t>
      </w:r>
      <w:r w:rsidR="00B378A3" w:rsidRPr="00C5095C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Pr="00C5095C" w:rsidRDefault="00F2799F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70A" w:rsidRPr="00C5095C" w:rsidRDefault="0033570A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509A" w:rsidRPr="00C5095C" w:rsidRDefault="0002509A" w:rsidP="006449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961" w:rsidRPr="00C5095C" w:rsidRDefault="0077296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2D1" w:rsidRDefault="009C12D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124" w:rsidRDefault="00716124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124" w:rsidRDefault="00716124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Pr="00644952" w:rsidRDefault="001D436D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2</w:t>
      </w:r>
      <w:r w:rsidR="001F5B36">
        <w:rPr>
          <w:rFonts w:ascii="Times New Roman" w:hAnsi="Times New Roman"/>
          <w:b/>
          <w:sz w:val="28"/>
          <w:szCs w:val="28"/>
        </w:rPr>
        <w:t>2</w:t>
      </w:r>
      <w:r w:rsidR="007350EA" w:rsidRPr="00644952">
        <w:rPr>
          <w:rFonts w:ascii="Times New Roman" w:hAnsi="Times New Roman"/>
          <w:b/>
          <w:sz w:val="28"/>
          <w:szCs w:val="28"/>
        </w:rPr>
        <w:t xml:space="preserve"> – </w:t>
      </w:r>
      <w:r w:rsidR="00716124">
        <w:rPr>
          <w:rFonts w:ascii="Times New Roman" w:hAnsi="Times New Roman"/>
          <w:b/>
          <w:sz w:val="28"/>
          <w:szCs w:val="28"/>
        </w:rPr>
        <w:t>2</w:t>
      </w:r>
      <w:r w:rsidR="001F5B36">
        <w:rPr>
          <w:rFonts w:ascii="Times New Roman" w:hAnsi="Times New Roman"/>
          <w:b/>
          <w:sz w:val="28"/>
          <w:szCs w:val="28"/>
        </w:rPr>
        <w:t>7</w:t>
      </w:r>
      <w:r w:rsidR="00CA4EEB" w:rsidRPr="00644952">
        <w:rPr>
          <w:rFonts w:ascii="Times New Roman" w:hAnsi="Times New Roman"/>
          <w:b/>
          <w:sz w:val="28"/>
          <w:szCs w:val="28"/>
        </w:rPr>
        <w:t xml:space="preserve"> </w:t>
      </w:r>
      <w:r w:rsidR="00503810">
        <w:rPr>
          <w:rFonts w:ascii="Times New Roman" w:hAnsi="Times New Roman"/>
          <w:b/>
          <w:sz w:val="28"/>
          <w:szCs w:val="28"/>
        </w:rPr>
        <w:t>августа</w:t>
      </w:r>
      <w:r w:rsidR="00F6067F" w:rsidRPr="00644952">
        <w:rPr>
          <w:rFonts w:ascii="Times New Roman" w:hAnsi="Times New Roman"/>
          <w:b/>
          <w:sz w:val="28"/>
          <w:szCs w:val="28"/>
        </w:rPr>
        <w:t xml:space="preserve"> </w:t>
      </w:r>
      <w:r w:rsidR="001F5B36">
        <w:rPr>
          <w:rFonts w:ascii="Times New Roman" w:hAnsi="Times New Roman"/>
          <w:b/>
          <w:sz w:val="28"/>
          <w:szCs w:val="28"/>
        </w:rPr>
        <w:t>2025</w:t>
      </w:r>
      <w:r w:rsidR="008141A7" w:rsidRPr="0064495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44952" w:rsidRPr="00644952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EEB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КАЗАНЬ</w:t>
      </w:r>
    </w:p>
    <w:p w:rsidR="00716124" w:rsidRDefault="00503810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Pr="00553959">
        <w:rPr>
          <w:rFonts w:ascii="Times New Roman" w:hAnsi="Times New Roman"/>
          <w:sz w:val="24"/>
          <w:szCs w:val="24"/>
        </w:rPr>
        <w:t xml:space="preserve"> проводит </w:t>
      </w:r>
      <w:r>
        <w:rPr>
          <w:rFonts w:ascii="Times New Roman" w:hAnsi="Times New Roman"/>
          <w:b/>
          <w:sz w:val="24"/>
          <w:szCs w:val="24"/>
        </w:rPr>
        <w:t>Международный научный конкурс</w:t>
      </w:r>
      <w:r w:rsidRPr="002876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управления бизнес-процессами «</w:t>
      </w:r>
      <w:r>
        <w:rPr>
          <w:rFonts w:ascii="Times New Roman" w:hAnsi="Times New Roman"/>
          <w:b/>
          <w:sz w:val="24"/>
          <w:szCs w:val="24"/>
          <w:lang w:val="en-US"/>
        </w:rPr>
        <w:t>Business</w:t>
      </w:r>
      <w:r w:rsidRPr="003C06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Genius</w:t>
      </w:r>
      <w:r w:rsidRPr="003C0633">
        <w:rPr>
          <w:rFonts w:ascii="Times New Roman" w:hAnsi="Times New Roman"/>
          <w:b/>
          <w:sz w:val="24"/>
          <w:szCs w:val="24"/>
        </w:rPr>
        <w:t xml:space="preserve"> – </w:t>
      </w:r>
      <w:r w:rsidR="001F5B36">
        <w:rPr>
          <w:rFonts w:ascii="Times New Roman" w:hAnsi="Times New Roman"/>
          <w:b/>
          <w:sz w:val="24"/>
          <w:szCs w:val="24"/>
        </w:rPr>
        <w:t>2025</w:t>
      </w:r>
      <w:r w:rsidR="00A712E3" w:rsidRPr="00C5095C">
        <w:rPr>
          <w:rFonts w:ascii="Times New Roman" w:hAnsi="Times New Roman"/>
          <w:b/>
          <w:sz w:val="24"/>
          <w:szCs w:val="24"/>
        </w:rPr>
        <w:t>»</w:t>
      </w:r>
      <w:r w:rsidR="00453F04" w:rsidRPr="00C5095C">
        <w:rPr>
          <w:rFonts w:ascii="Times New Roman" w:hAnsi="Times New Roman"/>
          <w:sz w:val="24"/>
          <w:szCs w:val="24"/>
        </w:rPr>
        <w:t xml:space="preserve">, </w:t>
      </w:r>
      <w:r w:rsidR="00C2381F">
        <w:rPr>
          <w:rFonts w:ascii="Times New Roman" w:hAnsi="Times New Roman"/>
          <w:sz w:val="24"/>
          <w:szCs w:val="24"/>
        </w:rPr>
        <w:t>целью которо</w:t>
      </w:r>
      <w:r w:rsidR="004A271D">
        <w:rPr>
          <w:rFonts w:ascii="Times New Roman" w:hAnsi="Times New Roman"/>
          <w:sz w:val="24"/>
          <w:szCs w:val="24"/>
        </w:rPr>
        <w:t>го</w:t>
      </w:r>
      <w:r w:rsidR="00C2381F">
        <w:rPr>
          <w:rFonts w:ascii="Times New Roman" w:hAnsi="Times New Roman"/>
          <w:sz w:val="24"/>
          <w:szCs w:val="24"/>
        </w:rPr>
        <w:t xml:space="preserve"> является повышение </w:t>
      </w:r>
      <w:r w:rsidR="00E955F7" w:rsidRPr="005C63B4">
        <w:rPr>
          <w:rFonts w:ascii="Times New Roman" w:hAnsi="Times New Roman"/>
          <w:sz w:val="24"/>
          <w:szCs w:val="24"/>
        </w:rPr>
        <w:t xml:space="preserve">интереса </w:t>
      </w:r>
      <w:r w:rsidR="00E955F7" w:rsidRPr="002616AC">
        <w:rPr>
          <w:rFonts w:ascii="Times New Roman" w:hAnsi="Times New Roman"/>
          <w:b/>
          <w:sz w:val="24"/>
          <w:szCs w:val="24"/>
        </w:rPr>
        <w:t>студентов (</w:t>
      </w:r>
      <w:proofErr w:type="spellStart"/>
      <w:r w:rsidR="00E955F7" w:rsidRPr="002616AC">
        <w:rPr>
          <w:rFonts w:ascii="Times New Roman" w:hAnsi="Times New Roman"/>
          <w:b/>
          <w:sz w:val="24"/>
          <w:szCs w:val="24"/>
        </w:rPr>
        <w:t>бакалаври</w:t>
      </w:r>
      <w:r w:rsidR="00E955F7">
        <w:rPr>
          <w:rFonts w:ascii="Times New Roman" w:hAnsi="Times New Roman"/>
          <w:b/>
          <w:sz w:val="24"/>
          <w:szCs w:val="24"/>
        </w:rPr>
        <w:t>ата</w:t>
      </w:r>
      <w:proofErr w:type="spellEnd"/>
      <w:r w:rsidR="00E955F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955F7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="00E955F7">
        <w:rPr>
          <w:rFonts w:ascii="Times New Roman" w:hAnsi="Times New Roman"/>
          <w:b/>
          <w:sz w:val="24"/>
          <w:szCs w:val="24"/>
        </w:rPr>
        <w:t>, магистратуры</w:t>
      </w:r>
      <w:r w:rsidR="00E955F7"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="00E955F7">
        <w:rPr>
          <w:rFonts w:ascii="Times New Roman" w:hAnsi="Times New Roman"/>
          <w:sz w:val="24"/>
          <w:szCs w:val="24"/>
        </w:rPr>
        <w:t xml:space="preserve"> к </w:t>
      </w:r>
      <w:r w:rsidRPr="00503810">
        <w:rPr>
          <w:rFonts w:ascii="Times New Roman" w:hAnsi="Times New Roman"/>
          <w:sz w:val="24"/>
          <w:szCs w:val="24"/>
        </w:rPr>
        <w:t>предпринимательству, к предпринимательским инициативам, нестандартному мышлению.</w:t>
      </w:r>
    </w:p>
    <w:p w:rsidR="00716124" w:rsidRPr="00716124" w:rsidRDefault="00716124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503810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3810">
        <w:rPr>
          <w:rFonts w:ascii="Times New Roman" w:hAnsi="Times New Roman"/>
          <w:sz w:val="24"/>
          <w:szCs w:val="24"/>
        </w:rPr>
        <w:t>Конкурс направлен на выявление определенных предпринимательских компетенций, позволяет проверить уровень конкурентоспособности участника в предпринимательской деятельности. В качестве заданий выступают кейсы, содержащие нестандартные ситуации,</w:t>
      </w:r>
      <w:r>
        <w:rPr>
          <w:rFonts w:ascii="Times New Roman" w:hAnsi="Times New Roman"/>
          <w:sz w:val="24"/>
          <w:szCs w:val="24"/>
        </w:rPr>
        <w:t xml:space="preserve"> по решению которых нет шаблона</w:t>
      </w:r>
      <w:r w:rsidR="00716124" w:rsidRPr="00716124">
        <w:rPr>
          <w:rFonts w:ascii="Times New Roman" w:hAnsi="Times New Roman"/>
          <w:sz w:val="24"/>
          <w:szCs w:val="24"/>
        </w:rPr>
        <w:t>.</w:t>
      </w:r>
    </w:p>
    <w:p w:rsidR="00716124" w:rsidRPr="00C5095C" w:rsidRDefault="00716124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644952" w:rsidRPr="002F0F9C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>
        <w:rPr>
          <w:rFonts w:ascii="Times New Roman" w:hAnsi="Times New Roman"/>
          <w:sz w:val="24"/>
          <w:szCs w:val="24"/>
        </w:rPr>
        <w:t>заявку на</w:t>
      </w:r>
      <w:r w:rsidRPr="0020508A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20508A">
        <w:rPr>
          <w:rFonts w:ascii="Times New Roman" w:hAnsi="Times New Roman"/>
          <w:sz w:val="24"/>
          <w:szCs w:val="24"/>
        </w:rPr>
        <w:t>и выслать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20508A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Pr="0020508A">
        <w:rPr>
          <w:rFonts w:ascii="Times New Roman" w:hAnsi="Times New Roman"/>
          <w:sz w:val="24"/>
          <w:szCs w:val="24"/>
        </w:rPr>
        <w:t>вместе со сканом оплаты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99F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1F5B3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20508A">
        <w:rPr>
          <w:rFonts w:ascii="Times New Roman" w:hAnsi="Times New Roman"/>
          <w:sz w:val="24"/>
          <w:szCs w:val="24"/>
        </w:rPr>
        <w:t>, 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1F5B3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>отправляем на</w:t>
      </w:r>
      <w:r>
        <w:rPr>
          <w:rFonts w:ascii="Times New Roman" w:hAnsi="Times New Roman"/>
          <w:sz w:val="24"/>
          <w:szCs w:val="24"/>
        </w:rPr>
        <w:t xml:space="preserve"> электронную</w:t>
      </w:r>
      <w:r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>
        <w:rPr>
          <w:rFonts w:ascii="Times New Roman" w:hAnsi="Times New Roman"/>
          <w:sz w:val="24"/>
          <w:szCs w:val="24"/>
        </w:rPr>
        <w:t>конкурса</w:t>
      </w:r>
      <w:r w:rsidRPr="0020508A">
        <w:rPr>
          <w:rFonts w:ascii="Times New Roman" w:hAnsi="Times New Roman"/>
          <w:sz w:val="24"/>
          <w:szCs w:val="24"/>
        </w:rPr>
        <w:t>, решение которо</w:t>
      </w:r>
      <w:r>
        <w:rPr>
          <w:rFonts w:ascii="Times New Roman" w:hAnsi="Times New Roman"/>
          <w:sz w:val="24"/>
          <w:szCs w:val="24"/>
        </w:rPr>
        <w:t>го</w:t>
      </w:r>
      <w:r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каждый участник</w:t>
      </w:r>
      <w:r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ен</w:t>
      </w:r>
      <w:r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Pr="00942BEA">
        <w:rPr>
          <w:rFonts w:ascii="Times New Roman" w:hAnsi="Times New Roman"/>
          <w:b/>
          <w:sz w:val="24"/>
          <w:szCs w:val="24"/>
        </w:rPr>
        <w:t>ontvor@yandex.ru</w:t>
      </w:r>
      <w:r w:rsidRPr="0020508A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</w:t>
      </w:r>
      <w:r w:rsidR="001F5B3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>
        <w:rPr>
          <w:rFonts w:ascii="Times New Roman" w:hAnsi="Times New Roman"/>
          <w:sz w:val="24"/>
          <w:szCs w:val="24"/>
        </w:rPr>
        <w:t xml:space="preserve"> Название файла решения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конкурса Иванов» без кавычек).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конкурсных работ завершится </w:t>
      </w:r>
      <w:r w:rsidR="00716124" w:rsidRPr="00716124">
        <w:rPr>
          <w:rFonts w:ascii="Times New Roman" w:hAnsi="Times New Roman"/>
          <w:b/>
          <w:sz w:val="24"/>
          <w:szCs w:val="24"/>
        </w:rPr>
        <w:t>2</w:t>
      </w:r>
      <w:r w:rsidR="001F5B3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, тогда же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конкурса,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мероприятия.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отправляются всем участникам конкурса посредством Почты России/электронной почты (по выбору участника).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C12D1" w:rsidRDefault="009C12D1" w:rsidP="009C12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конкурса будут определены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студенты,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и магистранты, в третью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6124" w:rsidRPr="00503810">
        <w:rPr>
          <w:rFonts w:ascii="Times New Roman" w:hAnsi="Times New Roman"/>
          <w:b/>
          <w:sz w:val="24"/>
          <w:szCs w:val="24"/>
        </w:rPr>
        <w:t>2</w:t>
      </w:r>
      <w:r w:rsidR="001F5B36">
        <w:rPr>
          <w:rFonts w:ascii="Times New Roman" w:hAnsi="Times New Roman"/>
          <w:b/>
          <w:sz w:val="24"/>
          <w:szCs w:val="24"/>
        </w:rPr>
        <w:t>7</w:t>
      </w:r>
      <w:r w:rsidR="00503810">
        <w:rPr>
          <w:rFonts w:ascii="Times New Roman" w:hAnsi="Times New Roman"/>
          <w:b/>
          <w:sz w:val="24"/>
          <w:szCs w:val="24"/>
        </w:rPr>
        <w:t xml:space="preserve"> августа</w:t>
      </w:r>
      <w:r>
        <w:rPr>
          <w:rFonts w:ascii="Times New Roman" w:hAnsi="Times New Roman"/>
          <w:sz w:val="24"/>
          <w:szCs w:val="24"/>
        </w:rPr>
        <w:t>.</w:t>
      </w: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Pr="00BC580F">
        <w:rPr>
          <w:rFonts w:ascii="Times New Roman" w:hAnsi="Times New Roman"/>
          <w:b/>
          <w:sz w:val="24"/>
          <w:szCs w:val="24"/>
        </w:rPr>
        <w:t>2</w:t>
      </w:r>
      <w:r w:rsidR="001F5B3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5B36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644952" w:rsidRPr="00E107E6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6124" w:rsidRDefault="00644952" w:rsidP="00E955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>Заявки, направленные позже указанного срока, к рас</w:t>
      </w:r>
      <w:r w:rsidR="00E955F7">
        <w:rPr>
          <w:rFonts w:ascii="Times New Roman" w:hAnsi="Times New Roman"/>
          <w:sz w:val="24"/>
          <w:szCs w:val="24"/>
        </w:rPr>
        <w:t>смотрению приниматься не будут.</w:t>
      </w:r>
    </w:p>
    <w:p w:rsidR="00E955F7" w:rsidRP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sz w:val="116"/>
          <w:szCs w:val="116"/>
        </w:rPr>
      </w:pPr>
    </w:p>
    <w:p w:rsidR="00E955F7" w:rsidRDefault="00E955F7" w:rsidP="00E955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СТОИМОСТЬ УЧАСТИЯ</w:t>
      </w:r>
    </w:p>
    <w:p w:rsidR="00E955F7" w:rsidRDefault="00E955F7" w:rsidP="00E955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955F7" w:rsidRDefault="00E955F7" w:rsidP="00E955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августа </w:t>
      </w:r>
      <w:r w:rsidR="001F5B36">
        <w:rPr>
          <w:rFonts w:ascii="Times New Roman" w:hAnsi="Times New Roman"/>
          <w:i/>
          <w:sz w:val="24"/>
          <w:szCs w:val="24"/>
        </w:rPr>
        <w:t>2025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955F7" w:rsidRDefault="00E955F7" w:rsidP="00E955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55F7" w:rsidRDefault="00E955F7" w:rsidP="00E955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России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оплатить можно за всех участников одной общей суммой.</w:t>
      </w:r>
    </w:p>
    <w:p w:rsidR="00E955F7" w:rsidRDefault="00E955F7" w:rsidP="00E955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других стран</w:t>
      </w: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августа </w:t>
      </w:r>
      <w:r w:rsidR="001F5B36">
        <w:rPr>
          <w:rFonts w:ascii="Times New Roman" w:hAnsi="Times New Roman"/>
          <w:i/>
          <w:sz w:val="24"/>
          <w:szCs w:val="24"/>
        </w:rPr>
        <w:t>2025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955F7" w:rsidRDefault="00E955F7" w:rsidP="00E955F7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955F7" w:rsidRDefault="00E955F7" w:rsidP="00E955F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955F7" w:rsidRPr="00AD187A" w:rsidRDefault="00E955F7" w:rsidP="00E955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E955F7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i/>
          <w:spacing w:val="-4"/>
        </w:rPr>
        <w:br/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955F7" w:rsidRPr="00D12C5E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955F7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E955F7" w:rsidRPr="00D12C5E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D11973" w:rsidRPr="00D11973" w:rsidRDefault="00D11973" w:rsidP="00D119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D11973" w:rsidRPr="00D11973" w:rsidRDefault="00D11973" w:rsidP="00D119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>Нур</w:t>
      </w:r>
      <w:proofErr w:type="spellEnd"/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>-Султан, Казахстан.</w:t>
      </w:r>
    </w:p>
    <w:p w:rsidR="00D11973" w:rsidRPr="00D11973" w:rsidRDefault="00D11973" w:rsidP="00D119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 xml:space="preserve">3. </w:t>
      </w:r>
      <w:proofErr w:type="spellStart"/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>Мирзаев</w:t>
      </w:r>
      <w:proofErr w:type="spellEnd"/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 xml:space="preserve"> Д.З. – кандидат исторических наук, доцент </w:t>
      </w:r>
      <w:proofErr w:type="spellStart"/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>Термезского</w:t>
      </w:r>
      <w:proofErr w:type="spellEnd"/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 xml:space="preserve"> государственного университета, г. Термез, Узбекистан.</w:t>
      </w:r>
    </w:p>
    <w:p w:rsidR="00D11973" w:rsidRPr="00D11973" w:rsidRDefault="00D11973" w:rsidP="00D119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 xml:space="preserve">4. </w:t>
      </w:r>
      <w:proofErr w:type="spellStart"/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>Равочкин</w:t>
      </w:r>
      <w:proofErr w:type="spellEnd"/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>Полецкова</w:t>
      </w:r>
      <w:proofErr w:type="spellEnd"/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>, г. Кемерово, Россия.</w:t>
      </w:r>
    </w:p>
    <w:p w:rsidR="00D11973" w:rsidRPr="00D11973" w:rsidRDefault="00D11973" w:rsidP="00D119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 xml:space="preserve">5. </w:t>
      </w:r>
      <w:proofErr w:type="spellStart"/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>Вицелярова</w:t>
      </w:r>
      <w:proofErr w:type="spellEnd"/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 xml:space="preserve"> К.Н. – кандидат экономических наук, доцент Краснодарского государственного института культуры, г. Краснодар, Россия.</w:t>
      </w:r>
    </w:p>
    <w:p w:rsidR="00D11973" w:rsidRPr="00D11973" w:rsidRDefault="00D11973" w:rsidP="00D119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 xml:space="preserve">6. </w:t>
      </w:r>
      <w:proofErr w:type="spellStart"/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>Акимжанов</w:t>
      </w:r>
      <w:proofErr w:type="spellEnd"/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D11973" w:rsidRPr="00D11973" w:rsidRDefault="00D11973" w:rsidP="00D119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11973" w:rsidRPr="00D11973" w:rsidRDefault="00D11973" w:rsidP="00D119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 xml:space="preserve">8. </w:t>
      </w:r>
      <w:proofErr w:type="spellStart"/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>Ильященко</w:t>
      </w:r>
      <w:proofErr w:type="spellEnd"/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11973" w:rsidRPr="00D11973" w:rsidRDefault="00D11973" w:rsidP="00D119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 xml:space="preserve">9. </w:t>
      </w:r>
      <w:proofErr w:type="spellStart"/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>Ризаева</w:t>
      </w:r>
      <w:proofErr w:type="spellEnd"/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E955F7" w:rsidRDefault="00D11973" w:rsidP="00D119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1973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11973" w:rsidRPr="00D12C5E" w:rsidRDefault="00D11973" w:rsidP="00D119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955F7" w:rsidRPr="00D12C5E" w:rsidRDefault="00E955F7" w:rsidP="00E955F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E955F7" w:rsidRPr="00EC05F9" w:rsidRDefault="00E955F7" w:rsidP="00E955F7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52"/>
          <w:szCs w:val="52"/>
        </w:rPr>
      </w:pPr>
    </w:p>
    <w:p w:rsidR="0022095C" w:rsidRPr="005C63B4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22095C" w:rsidRPr="005C63B4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2095C" w:rsidRPr="005C63B4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2095C" w:rsidRPr="005C63B4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2095C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22095C" w:rsidRPr="005C63B4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095C" w:rsidRPr="000B0F19" w:rsidRDefault="0022095C" w:rsidP="0022095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644952" w:rsidRPr="00366BA7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0906" w:rsidRDefault="0033570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95C">
        <w:rPr>
          <w:rFonts w:ascii="Times New Roman" w:hAnsi="Times New Roman"/>
          <w:b/>
          <w:sz w:val="24"/>
          <w:szCs w:val="24"/>
        </w:rPr>
        <w:t>ЗАЯВКА НА УЧАСТИЕ В КОНКУРСЕ:</w:t>
      </w:r>
    </w:p>
    <w:p w:rsidR="00C2381F" w:rsidRPr="00C5095C" w:rsidRDefault="00C2381F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Соревнование: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«</w:t>
            </w:r>
            <w:proofErr w:type="spellStart"/>
            <w:r w:rsidR="00503810" w:rsidRPr="00503810">
              <w:rPr>
                <w:rFonts w:ascii="Times New Roman" w:hAnsi="Times New Roman"/>
              </w:rPr>
              <w:t>Business</w:t>
            </w:r>
            <w:proofErr w:type="spellEnd"/>
            <w:r w:rsidR="00503810" w:rsidRPr="00503810">
              <w:rPr>
                <w:rFonts w:ascii="Times New Roman" w:hAnsi="Times New Roman"/>
              </w:rPr>
              <w:t xml:space="preserve"> </w:t>
            </w:r>
            <w:proofErr w:type="spellStart"/>
            <w:r w:rsidR="00503810" w:rsidRPr="00503810">
              <w:rPr>
                <w:rFonts w:ascii="Times New Roman" w:hAnsi="Times New Roman"/>
              </w:rPr>
              <w:t>Genius</w:t>
            </w:r>
            <w:proofErr w:type="spellEnd"/>
            <w:r w:rsidR="00503810" w:rsidRPr="00503810">
              <w:rPr>
                <w:rFonts w:ascii="Times New Roman" w:hAnsi="Times New Roman"/>
              </w:rPr>
              <w:t xml:space="preserve"> – </w:t>
            </w:r>
            <w:r w:rsidR="001F5B36">
              <w:rPr>
                <w:rFonts w:ascii="Times New Roman" w:hAnsi="Times New Roman"/>
              </w:rPr>
              <w:t>2025</w:t>
            </w:r>
            <w:r w:rsidRPr="00C5095C">
              <w:rPr>
                <w:rFonts w:ascii="Times New Roman" w:hAnsi="Times New Roman"/>
              </w:rPr>
              <w:t>»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7350EA" w:rsidRPr="00C5095C" w:rsidRDefault="00C2381F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(молодой ученый, специалист)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5095C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C5095C">
              <w:rPr>
                <w:rFonts w:ascii="Times New Roman" w:hAnsi="Times New Roman"/>
                <w:b/>
                <w:i/>
              </w:rPr>
              <w:t>ЛИБО</w:t>
            </w:r>
            <w:r w:rsidRPr="00C5095C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E-</w:t>
            </w:r>
            <w:proofErr w:type="spellStart"/>
            <w:r w:rsidRPr="00C5095C">
              <w:rPr>
                <w:rFonts w:ascii="Times New Roman" w:hAnsi="Times New Roman"/>
              </w:rPr>
              <w:t>mail</w:t>
            </w:r>
            <w:proofErr w:type="spellEnd"/>
            <w:r w:rsidRPr="00C5095C"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C0688" w:rsidRPr="00505EB1" w:rsidRDefault="003C0688" w:rsidP="003C06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</w:t>
      </w:r>
      <w:r w:rsidR="00A71493">
        <w:rPr>
          <w:rFonts w:ascii="Times New Roman" w:hAnsi="Times New Roman"/>
          <w:b/>
          <w:color w:val="000000" w:themeColor="text1"/>
          <w:sz w:val="19"/>
          <w:szCs w:val="19"/>
        </w:rPr>
        <w:t xml:space="preserve">ывать не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дипломе, помимо сведений о мероприятии,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место/лауреат мероприятия/участие).</w:t>
      </w:r>
    </w:p>
    <w:p w:rsidR="007350EA" w:rsidRPr="00C5095C" w:rsidRDefault="007350E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81F" w:rsidRPr="00C5095C" w:rsidRDefault="0033570A" w:rsidP="003C06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095C">
        <w:rPr>
          <w:rFonts w:ascii="Times New Roman" w:hAnsi="Times New Roman"/>
          <w:b/>
          <w:bCs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7350EA" w:rsidRPr="00C5095C" w:rsidTr="00CA77F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350EA" w:rsidRPr="00C5095C" w:rsidTr="00CA77F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C5095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«</w:t>
            </w:r>
            <w:r w:rsidR="00D11973">
              <w:rPr>
                <w:rFonts w:ascii="Times New Roman" w:hAnsi="Times New Roman"/>
                <w:sz w:val="24"/>
                <w:szCs w:val="24"/>
              </w:rPr>
              <w:t>ТБ</w:t>
            </w:r>
            <w:bookmarkStart w:id="0" w:name="_GoBack"/>
            <w:bookmarkEnd w:id="0"/>
            <w:r w:rsidR="00222F51">
              <w:rPr>
                <w:rFonts w:ascii="Times New Roman" w:hAnsi="Times New Roman"/>
                <w:sz w:val="24"/>
                <w:szCs w:val="24"/>
              </w:rPr>
              <w:t>анк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7350EA" w:rsidRPr="00C5095C" w:rsidTr="00CA77F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7350E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5038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Business</w:t>
            </w:r>
            <w:r w:rsidR="00503810" w:rsidRPr="003C06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038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Genius</w:t>
            </w:r>
            <w:r w:rsidR="00503810" w:rsidRPr="003C063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1F5B36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350EA" w:rsidRPr="00C5095C" w:rsidTr="00CA77F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6" w:rsidRPr="00B709BA" w:rsidRDefault="00AA2CF6" w:rsidP="00AA2CF6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A2CF6" w:rsidRPr="00B709BA" w:rsidRDefault="00AA2CF6" w:rsidP="00AA2CF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7350EA" w:rsidRPr="00C5095C" w:rsidRDefault="00AA2CF6" w:rsidP="00AA2C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9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7350EA" w:rsidRPr="00C5095C" w:rsidTr="00CA77F6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2025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464956" w:rsidRDefault="00464956" w:rsidP="0046495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30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r>
        <w:rPr>
          <w:rFonts w:ascii="Times New Roman" w:hAnsi="Times New Roman"/>
          <w:bCs/>
          <w:sz w:val="26"/>
          <w:szCs w:val="26"/>
        </w:rPr>
        <w:t>» (ММ-48)</w:t>
      </w: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64956" w:rsidRDefault="00464956" w:rsidP="0046495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23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(МК-48)</w:t>
      </w: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25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(МЮ-48)</w:t>
      </w: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26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 xml:space="preserve">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человековедения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27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(МЭ-48)</w:t>
      </w: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28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29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64956" w:rsidRDefault="00464956" w:rsidP="0046495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464956" w:rsidRDefault="00464956" w:rsidP="0046495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64956" w:rsidRDefault="00464956" w:rsidP="0046495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22-27 августа.  Международный научный конкурс управления бизнес-процессами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Business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Genius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педагогической практики «</w:t>
      </w:r>
      <w:proofErr w:type="spellStart"/>
      <w:r w:rsidRPr="004B5D70">
        <w:rPr>
          <w:rFonts w:ascii="Times New Roman" w:hAnsi="Times New Roman"/>
          <w:b/>
          <w:bCs/>
          <w:sz w:val="26"/>
          <w:szCs w:val="26"/>
        </w:rPr>
        <w:t>Educator</w:t>
      </w:r>
      <w:proofErr w:type="spellEnd"/>
      <w:r w:rsidRPr="004B5D7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464956" w:rsidRPr="001D3E58" w:rsidRDefault="00464956" w:rsidP="00464956">
      <w:pPr>
        <w:spacing w:after="0" w:line="240" w:lineRule="auto"/>
        <w:jc w:val="both"/>
        <w:rPr>
          <w:rFonts w:ascii="Times New Roman" w:hAnsi="Times New Roman"/>
          <w:bCs/>
          <w:spacing w:val="-2"/>
          <w:sz w:val="26"/>
          <w:szCs w:val="26"/>
        </w:rPr>
      </w:pPr>
      <w:r w:rsidRPr="001D3E58">
        <w:rPr>
          <w:rFonts w:ascii="Times New Roman" w:hAnsi="Times New Roman"/>
          <w:bCs/>
          <w:spacing w:val="-2"/>
          <w:sz w:val="26"/>
          <w:szCs w:val="26"/>
        </w:rPr>
        <w:t>28 августа. Международный конкурс научной иллюстрации «</w:t>
      </w:r>
      <w:r w:rsidRPr="001D3E58">
        <w:rPr>
          <w:rFonts w:ascii="Times New Roman" w:hAnsi="Times New Roman"/>
          <w:b/>
          <w:bCs/>
          <w:spacing w:val="-2"/>
          <w:sz w:val="26"/>
          <w:szCs w:val="26"/>
          <w:lang w:val="en-US"/>
        </w:rPr>
        <w:t>Visual</w:t>
      </w:r>
      <w:r w:rsidRPr="001D3E58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proofErr w:type="spellStart"/>
      <w:r w:rsidRPr="001D3E58">
        <w:rPr>
          <w:rFonts w:ascii="Times New Roman" w:hAnsi="Times New Roman"/>
          <w:b/>
          <w:bCs/>
          <w:spacing w:val="-2"/>
          <w:sz w:val="26"/>
          <w:szCs w:val="26"/>
        </w:rPr>
        <w:t>Science</w:t>
      </w:r>
      <w:proofErr w:type="spellEnd"/>
      <w:r w:rsidRPr="001D3E58">
        <w:rPr>
          <w:rFonts w:ascii="Times New Roman" w:hAnsi="Times New Roman"/>
          <w:b/>
          <w:bCs/>
          <w:spacing w:val="-2"/>
          <w:sz w:val="26"/>
          <w:szCs w:val="26"/>
        </w:rPr>
        <w:t xml:space="preserve"> – 2025</w:t>
      </w:r>
      <w:r w:rsidRPr="001D3E58">
        <w:rPr>
          <w:rFonts w:ascii="Times New Roman" w:hAnsi="Times New Roman"/>
          <w:bCs/>
          <w:spacing w:val="-2"/>
          <w:sz w:val="26"/>
          <w:szCs w:val="26"/>
        </w:rPr>
        <w:t>»</w:t>
      </w: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464956" w:rsidRDefault="00464956" w:rsidP="0046495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306BB0" w:rsidRPr="00282343" w:rsidRDefault="00464956" w:rsidP="004649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306BB0" w:rsidRPr="0028234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218FC"/>
    <w:rsid w:val="0002509A"/>
    <w:rsid w:val="00032358"/>
    <w:rsid w:val="000325E4"/>
    <w:rsid w:val="00050E8A"/>
    <w:rsid w:val="0005760E"/>
    <w:rsid w:val="000654C0"/>
    <w:rsid w:val="00067771"/>
    <w:rsid w:val="000B6F18"/>
    <w:rsid w:val="000D3155"/>
    <w:rsid w:val="000E54A6"/>
    <w:rsid w:val="000E5570"/>
    <w:rsid w:val="00104830"/>
    <w:rsid w:val="00113F15"/>
    <w:rsid w:val="00137442"/>
    <w:rsid w:val="00183563"/>
    <w:rsid w:val="001A610C"/>
    <w:rsid w:val="001D436D"/>
    <w:rsid w:val="001F5B36"/>
    <w:rsid w:val="0020508A"/>
    <w:rsid w:val="00210D36"/>
    <w:rsid w:val="0022095C"/>
    <w:rsid w:val="00222F51"/>
    <w:rsid w:val="00226C07"/>
    <w:rsid w:val="00247943"/>
    <w:rsid w:val="00263043"/>
    <w:rsid w:val="00263D59"/>
    <w:rsid w:val="00264D88"/>
    <w:rsid w:val="002676FC"/>
    <w:rsid w:val="00272292"/>
    <w:rsid w:val="00282343"/>
    <w:rsid w:val="002830A9"/>
    <w:rsid w:val="002875F1"/>
    <w:rsid w:val="00292E1F"/>
    <w:rsid w:val="002A00FB"/>
    <w:rsid w:val="002A21AB"/>
    <w:rsid w:val="002B3917"/>
    <w:rsid w:val="002B4191"/>
    <w:rsid w:val="002C0BA5"/>
    <w:rsid w:val="002C1C2C"/>
    <w:rsid w:val="002E450F"/>
    <w:rsid w:val="0030113A"/>
    <w:rsid w:val="00306BB0"/>
    <w:rsid w:val="00307B81"/>
    <w:rsid w:val="0033570A"/>
    <w:rsid w:val="00347293"/>
    <w:rsid w:val="00356E42"/>
    <w:rsid w:val="003624DA"/>
    <w:rsid w:val="003879D5"/>
    <w:rsid w:val="00393AF6"/>
    <w:rsid w:val="003C0688"/>
    <w:rsid w:val="003C0BA3"/>
    <w:rsid w:val="003C3CB3"/>
    <w:rsid w:val="003C6380"/>
    <w:rsid w:val="003D3DE4"/>
    <w:rsid w:val="003D564B"/>
    <w:rsid w:val="003E7038"/>
    <w:rsid w:val="003F1871"/>
    <w:rsid w:val="003F5C39"/>
    <w:rsid w:val="003F5F0C"/>
    <w:rsid w:val="003F7D4F"/>
    <w:rsid w:val="00404688"/>
    <w:rsid w:val="0040553C"/>
    <w:rsid w:val="00420E2D"/>
    <w:rsid w:val="004254BA"/>
    <w:rsid w:val="00436763"/>
    <w:rsid w:val="00453F04"/>
    <w:rsid w:val="00462CFF"/>
    <w:rsid w:val="00464956"/>
    <w:rsid w:val="00467BE7"/>
    <w:rsid w:val="0047062E"/>
    <w:rsid w:val="004801BE"/>
    <w:rsid w:val="0048452E"/>
    <w:rsid w:val="00486D89"/>
    <w:rsid w:val="00495637"/>
    <w:rsid w:val="004A07CA"/>
    <w:rsid w:val="004A1CB6"/>
    <w:rsid w:val="004A271D"/>
    <w:rsid w:val="004B5FB7"/>
    <w:rsid w:val="004C5474"/>
    <w:rsid w:val="004D0158"/>
    <w:rsid w:val="004D7690"/>
    <w:rsid w:val="004E24C5"/>
    <w:rsid w:val="004F4BDF"/>
    <w:rsid w:val="00503810"/>
    <w:rsid w:val="00507315"/>
    <w:rsid w:val="0052525C"/>
    <w:rsid w:val="00530114"/>
    <w:rsid w:val="005325AE"/>
    <w:rsid w:val="0053377B"/>
    <w:rsid w:val="00537F8E"/>
    <w:rsid w:val="005507E3"/>
    <w:rsid w:val="00560F7B"/>
    <w:rsid w:val="00570661"/>
    <w:rsid w:val="00582292"/>
    <w:rsid w:val="0059102F"/>
    <w:rsid w:val="005A1F32"/>
    <w:rsid w:val="005C51EB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44726"/>
    <w:rsid w:val="00644952"/>
    <w:rsid w:val="00647D53"/>
    <w:rsid w:val="006514F6"/>
    <w:rsid w:val="0066103A"/>
    <w:rsid w:val="0066586F"/>
    <w:rsid w:val="00665B93"/>
    <w:rsid w:val="00690906"/>
    <w:rsid w:val="006A0E9D"/>
    <w:rsid w:val="006A4FD0"/>
    <w:rsid w:val="006B017B"/>
    <w:rsid w:val="006D0346"/>
    <w:rsid w:val="006D4B88"/>
    <w:rsid w:val="006D7874"/>
    <w:rsid w:val="007060EA"/>
    <w:rsid w:val="00716124"/>
    <w:rsid w:val="007350EA"/>
    <w:rsid w:val="0073598F"/>
    <w:rsid w:val="00740424"/>
    <w:rsid w:val="0074572F"/>
    <w:rsid w:val="0075447D"/>
    <w:rsid w:val="00772961"/>
    <w:rsid w:val="007977E3"/>
    <w:rsid w:val="007B7199"/>
    <w:rsid w:val="007C7089"/>
    <w:rsid w:val="007D0F3D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61B3C"/>
    <w:rsid w:val="008746C1"/>
    <w:rsid w:val="00885B77"/>
    <w:rsid w:val="00895DF2"/>
    <w:rsid w:val="008A1A2C"/>
    <w:rsid w:val="008A761A"/>
    <w:rsid w:val="008C2442"/>
    <w:rsid w:val="008D5FEB"/>
    <w:rsid w:val="008E503A"/>
    <w:rsid w:val="008E5563"/>
    <w:rsid w:val="008F5807"/>
    <w:rsid w:val="00907933"/>
    <w:rsid w:val="00916272"/>
    <w:rsid w:val="00917584"/>
    <w:rsid w:val="00923CF2"/>
    <w:rsid w:val="009341F5"/>
    <w:rsid w:val="00941294"/>
    <w:rsid w:val="00941B10"/>
    <w:rsid w:val="00942BEA"/>
    <w:rsid w:val="0098071E"/>
    <w:rsid w:val="009831F4"/>
    <w:rsid w:val="009866C0"/>
    <w:rsid w:val="009901DA"/>
    <w:rsid w:val="00997B5B"/>
    <w:rsid w:val="009C12D1"/>
    <w:rsid w:val="009C4E73"/>
    <w:rsid w:val="009F055F"/>
    <w:rsid w:val="009F5CE1"/>
    <w:rsid w:val="00A067A1"/>
    <w:rsid w:val="00A1222A"/>
    <w:rsid w:val="00A256CC"/>
    <w:rsid w:val="00A32263"/>
    <w:rsid w:val="00A712E3"/>
    <w:rsid w:val="00A71493"/>
    <w:rsid w:val="00A75BD4"/>
    <w:rsid w:val="00A77372"/>
    <w:rsid w:val="00A86219"/>
    <w:rsid w:val="00A97E20"/>
    <w:rsid w:val="00AA2CF6"/>
    <w:rsid w:val="00AA625F"/>
    <w:rsid w:val="00AA6404"/>
    <w:rsid w:val="00AB3CA7"/>
    <w:rsid w:val="00AC2000"/>
    <w:rsid w:val="00AC36E1"/>
    <w:rsid w:val="00AC677A"/>
    <w:rsid w:val="00AD2848"/>
    <w:rsid w:val="00AD2915"/>
    <w:rsid w:val="00AE1332"/>
    <w:rsid w:val="00AE1865"/>
    <w:rsid w:val="00AE1F28"/>
    <w:rsid w:val="00AE6140"/>
    <w:rsid w:val="00B03CAD"/>
    <w:rsid w:val="00B15D62"/>
    <w:rsid w:val="00B378A3"/>
    <w:rsid w:val="00B43C80"/>
    <w:rsid w:val="00B743EF"/>
    <w:rsid w:val="00B85F56"/>
    <w:rsid w:val="00BA1738"/>
    <w:rsid w:val="00BA37DA"/>
    <w:rsid w:val="00BB5D9E"/>
    <w:rsid w:val="00BC541B"/>
    <w:rsid w:val="00BE1019"/>
    <w:rsid w:val="00BE2A99"/>
    <w:rsid w:val="00BF1D3C"/>
    <w:rsid w:val="00C2226C"/>
    <w:rsid w:val="00C2381F"/>
    <w:rsid w:val="00C5095C"/>
    <w:rsid w:val="00C65917"/>
    <w:rsid w:val="00C83F80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11973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1A7"/>
    <w:rsid w:val="00E3398A"/>
    <w:rsid w:val="00E532C6"/>
    <w:rsid w:val="00E72F5E"/>
    <w:rsid w:val="00E80933"/>
    <w:rsid w:val="00E80C08"/>
    <w:rsid w:val="00E85C71"/>
    <w:rsid w:val="00E955F7"/>
    <w:rsid w:val="00EA1741"/>
    <w:rsid w:val="00EA2705"/>
    <w:rsid w:val="00EA61DE"/>
    <w:rsid w:val="00EC3C68"/>
    <w:rsid w:val="00EC7D65"/>
    <w:rsid w:val="00ED2827"/>
    <w:rsid w:val="00EE0F89"/>
    <w:rsid w:val="00EE2817"/>
    <w:rsid w:val="00EE33A8"/>
    <w:rsid w:val="00F00BAD"/>
    <w:rsid w:val="00F07468"/>
    <w:rsid w:val="00F17A60"/>
    <w:rsid w:val="00F253BE"/>
    <w:rsid w:val="00F2799F"/>
    <w:rsid w:val="00F6067F"/>
    <w:rsid w:val="00F736A1"/>
    <w:rsid w:val="00F92BE3"/>
    <w:rsid w:val="00F978DD"/>
    <w:rsid w:val="00FB02AE"/>
    <w:rsid w:val="00FB6B8C"/>
    <w:rsid w:val="00FB7B3A"/>
    <w:rsid w:val="00FC25FB"/>
    <w:rsid w:val="00FC366C"/>
    <w:rsid w:val="00FC4A44"/>
    <w:rsid w:val="00FD1C77"/>
    <w:rsid w:val="00FD25B7"/>
    <w:rsid w:val="00FD3D2F"/>
    <w:rsid w:val="00FD65E0"/>
    <w:rsid w:val="00FE056D"/>
    <w:rsid w:val="00FE07ED"/>
    <w:rsid w:val="00FE31BE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1267-822D-4AF8-AE1A-C101F391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  <w:style w:type="character" w:styleId="a8">
    <w:name w:val="Strong"/>
    <w:basedOn w:val="a0"/>
    <w:uiPriority w:val="22"/>
    <w:qFormat/>
    <w:rsid w:val="002B4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78</cp:revision>
  <dcterms:created xsi:type="dcterms:W3CDTF">2014-05-01T07:05:00Z</dcterms:created>
  <dcterms:modified xsi:type="dcterms:W3CDTF">2025-08-03T11:41:00Z</dcterms:modified>
</cp:coreProperties>
</file>