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E7534A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ЮРИСПРУДЕНЦИЯ</w:t>
      </w:r>
      <w:r w:rsidR="00830B53">
        <w:rPr>
          <w:rFonts w:ascii="Arial" w:hAnsi="Arial"/>
          <w:b/>
          <w:szCs w:val="28"/>
        </w:rPr>
        <w:t xml:space="preserve">: АКТУАЛЬНЫЕ </w:t>
      </w:r>
      <w:r>
        <w:rPr>
          <w:rFonts w:ascii="Arial" w:hAnsi="Arial"/>
          <w:b/>
          <w:szCs w:val="28"/>
        </w:rPr>
        <w:t>ВОПРОСЫ</w:t>
      </w:r>
      <w:r w:rsidR="00830B53">
        <w:rPr>
          <w:rFonts w:ascii="Arial" w:hAnsi="Arial"/>
          <w:b/>
          <w:szCs w:val="28"/>
        </w:rPr>
        <w:t xml:space="preserve">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E7534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(Ю</w:t>
      </w:r>
      <w:r w:rsidR="00A41CF3">
        <w:rPr>
          <w:rFonts w:ascii="Arial" w:hAnsi="Arial"/>
          <w:b/>
          <w:szCs w:val="28"/>
        </w:rPr>
        <w:t>-</w:t>
      </w:r>
      <w:r w:rsidR="00830B5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E7534A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 сентября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830B53" w:rsidRPr="00830B53" w:rsidRDefault="00E7534A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ЮРИСПРУДЕНЦИЯ</w:t>
      </w:r>
      <w:r w:rsidR="00830B53" w:rsidRPr="00830B53">
        <w:rPr>
          <w:rFonts w:eastAsia="Batang"/>
          <w:b/>
          <w:caps/>
          <w:sz w:val="24"/>
          <w:szCs w:val="24"/>
        </w:rPr>
        <w:t xml:space="preserve">: АКТУАЛЬНЫЕ </w:t>
      </w:r>
      <w:r>
        <w:rPr>
          <w:rFonts w:eastAsia="Batang"/>
          <w:b/>
          <w:caps/>
          <w:sz w:val="24"/>
          <w:szCs w:val="24"/>
        </w:rPr>
        <w:t>ВОПРОСЫ</w:t>
      </w:r>
      <w:r w:rsidR="00830B53" w:rsidRPr="00830B53">
        <w:rPr>
          <w:rFonts w:eastAsia="Batang"/>
          <w:b/>
          <w:caps/>
          <w:sz w:val="24"/>
          <w:szCs w:val="24"/>
        </w:rPr>
        <w:t xml:space="preserve"> И ПЕРСПЕКТИВЫ РАЗВИТИЯ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</w:p>
    <w:p w:rsidR="005335BF" w:rsidRPr="00830B53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1. </w:t>
      </w:r>
      <w:r w:rsidR="00830B53">
        <w:rPr>
          <w:spacing w:val="-4"/>
          <w:sz w:val="24"/>
          <w:szCs w:val="24"/>
        </w:rPr>
        <w:t xml:space="preserve">Актуальные проблемы </w:t>
      </w:r>
      <w:r w:rsidR="00E7534A">
        <w:rPr>
          <w:spacing w:val="-4"/>
          <w:sz w:val="24"/>
          <w:szCs w:val="24"/>
        </w:rPr>
        <w:t>юриспруденции</w:t>
      </w:r>
      <w:r w:rsidR="00830B53">
        <w:rPr>
          <w:spacing w:val="-4"/>
          <w:sz w:val="24"/>
          <w:szCs w:val="24"/>
        </w:rPr>
        <w:t xml:space="preserve"> в ХХ</w:t>
      </w:r>
      <w:proofErr w:type="gramStart"/>
      <w:r w:rsidR="00830B53">
        <w:rPr>
          <w:spacing w:val="-4"/>
          <w:sz w:val="24"/>
          <w:szCs w:val="24"/>
          <w:lang w:val="en-US"/>
        </w:rPr>
        <w:t>I</w:t>
      </w:r>
      <w:proofErr w:type="gramEnd"/>
      <w:r w:rsidR="00830B53" w:rsidRPr="00830B53"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t>веке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Перспективы развития </w:t>
      </w:r>
      <w:r w:rsidR="00E7534A">
        <w:rPr>
          <w:spacing w:val="-4"/>
          <w:sz w:val="24"/>
          <w:szCs w:val="24"/>
        </w:rPr>
        <w:t xml:space="preserve">юридической науки </w:t>
      </w:r>
      <w:r>
        <w:rPr>
          <w:spacing w:val="-4"/>
          <w:sz w:val="24"/>
          <w:szCs w:val="24"/>
        </w:rPr>
        <w:t>в будущем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E7534A">
        <w:rPr>
          <w:spacing w:val="-4"/>
          <w:sz w:val="24"/>
          <w:szCs w:val="24"/>
        </w:rPr>
        <w:t xml:space="preserve">Юриспруденция </w:t>
      </w:r>
      <w:r>
        <w:rPr>
          <w:spacing w:val="-4"/>
          <w:sz w:val="24"/>
          <w:szCs w:val="24"/>
        </w:rPr>
        <w:t>как основной двигатель общественного прогресса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Свежий взгляд: </w:t>
      </w:r>
      <w:r w:rsidR="00E7534A">
        <w:rPr>
          <w:spacing w:val="-4"/>
          <w:sz w:val="24"/>
          <w:szCs w:val="24"/>
        </w:rPr>
        <w:t xml:space="preserve">юриспруденция </w:t>
      </w:r>
      <w:r>
        <w:rPr>
          <w:spacing w:val="-4"/>
          <w:sz w:val="24"/>
          <w:szCs w:val="24"/>
        </w:rPr>
        <w:t>под прицелом новаторов</w:t>
      </w:r>
    </w:p>
    <w:p w:rsidR="00830B53" w:rsidRDefault="00E7534A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5: Мировая юриспруденция </w:t>
      </w:r>
      <w:r w:rsidR="00830B53">
        <w:rPr>
          <w:spacing w:val="-4"/>
          <w:sz w:val="24"/>
          <w:szCs w:val="24"/>
        </w:rPr>
        <w:br/>
        <w:t xml:space="preserve">Секция 6. </w:t>
      </w:r>
      <w:r>
        <w:rPr>
          <w:spacing w:val="-4"/>
          <w:sz w:val="24"/>
          <w:szCs w:val="24"/>
        </w:rPr>
        <w:t xml:space="preserve">Юриспруденция </w:t>
      </w:r>
      <w:r w:rsidR="00830B53">
        <w:rPr>
          <w:spacing w:val="-4"/>
          <w:sz w:val="24"/>
          <w:szCs w:val="24"/>
        </w:rPr>
        <w:t>в повседневной жизни</w:t>
      </w:r>
      <w:r w:rsidR="00830B53">
        <w:rPr>
          <w:spacing w:val="-4"/>
          <w:sz w:val="24"/>
          <w:szCs w:val="24"/>
        </w:rPr>
        <w:br/>
        <w:t xml:space="preserve">Секция 7. История </w:t>
      </w:r>
      <w:r>
        <w:rPr>
          <w:spacing w:val="-4"/>
          <w:sz w:val="24"/>
          <w:szCs w:val="24"/>
        </w:rPr>
        <w:t>юриспруденции</w:t>
      </w:r>
      <w:r w:rsidR="00830B53">
        <w:rPr>
          <w:spacing w:val="-4"/>
          <w:sz w:val="24"/>
          <w:szCs w:val="24"/>
        </w:rPr>
        <w:br/>
        <w:t xml:space="preserve">Секция 8. Уроки </w:t>
      </w:r>
      <w:r>
        <w:rPr>
          <w:spacing w:val="-4"/>
          <w:sz w:val="24"/>
          <w:szCs w:val="24"/>
        </w:rPr>
        <w:t>юридической науки</w:t>
      </w:r>
      <w:r w:rsidR="00830B53">
        <w:rPr>
          <w:spacing w:val="-4"/>
          <w:sz w:val="24"/>
          <w:szCs w:val="24"/>
        </w:rPr>
        <w:br/>
        <w:t>Секция 9: Советы мастеров: взгляд профессионального</w:t>
      </w:r>
      <w:r>
        <w:rPr>
          <w:spacing w:val="-4"/>
          <w:sz w:val="24"/>
          <w:szCs w:val="24"/>
        </w:rPr>
        <w:t xml:space="preserve"> юриста</w:t>
      </w:r>
    </w:p>
    <w:p w:rsidR="00830B53" w:rsidRPr="005335BF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10: </w:t>
      </w:r>
      <w:r w:rsidR="00E7534A">
        <w:rPr>
          <w:spacing w:val="-4"/>
          <w:sz w:val="24"/>
          <w:szCs w:val="24"/>
        </w:rPr>
        <w:t xml:space="preserve">Юриспруденция </w:t>
      </w:r>
      <w:r w:rsidR="001E6B0F">
        <w:rPr>
          <w:spacing w:val="-4"/>
          <w:sz w:val="24"/>
          <w:szCs w:val="24"/>
        </w:rPr>
        <w:t>и другие науки</w:t>
      </w:r>
    </w:p>
    <w:p w:rsidR="00D50A14" w:rsidRDefault="00D50A14" w:rsidP="00830B53">
      <w:pPr>
        <w:pStyle w:val="a5"/>
        <w:rPr>
          <w:spacing w:val="-4"/>
          <w:sz w:val="24"/>
          <w:szCs w:val="24"/>
        </w:rPr>
      </w:pPr>
    </w:p>
    <w:p w:rsidR="00460B14" w:rsidRPr="005335BF" w:rsidRDefault="00460B14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FA1237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 сентября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5335BF" w:rsidRDefault="00453458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F07CA" w:rsidRPr="00DD6E88" w:rsidRDefault="008F07CA" w:rsidP="00D63F05">
      <w:pPr>
        <w:pStyle w:val="a5"/>
        <w:rPr>
          <w:b/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</w:t>
      </w:r>
      <w:r w:rsidRPr="00A50B95">
        <w:rPr>
          <w:spacing w:val="-4"/>
          <w:sz w:val="24"/>
          <w:szCs w:val="24"/>
        </w:rPr>
        <w:lastRenderedPageBreak/>
        <w:t>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A1237">
        <w:rPr>
          <w:b/>
          <w:spacing w:val="-4"/>
          <w:sz w:val="24"/>
          <w:szCs w:val="24"/>
        </w:rPr>
        <w:t>Ю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A1237">
        <w:rPr>
          <w:b/>
          <w:spacing w:val="-4"/>
          <w:sz w:val="24"/>
          <w:szCs w:val="24"/>
        </w:rPr>
        <w:t>Ю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A1237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</w:t>
            </w:r>
            <w:r w:rsidR="001E6B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FA1237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 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50A14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50A14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0A14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50A14">
        <w:rPr>
          <w:rFonts w:ascii="Times New Roman" w:hAnsi="Times New Roman"/>
          <w:sz w:val="24"/>
          <w:szCs w:val="24"/>
        </w:rPr>
        <w:t>Сафарян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A1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1E6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7B69"/>
    <w:rsid w:val="00472524"/>
    <w:rsid w:val="00473B9A"/>
    <w:rsid w:val="004C2834"/>
    <w:rsid w:val="004C4CF2"/>
    <w:rsid w:val="004E4E1B"/>
    <w:rsid w:val="005112AC"/>
    <w:rsid w:val="005274FB"/>
    <w:rsid w:val="005335BF"/>
    <w:rsid w:val="005B4A66"/>
    <w:rsid w:val="005F677C"/>
    <w:rsid w:val="00636ADE"/>
    <w:rsid w:val="006829C0"/>
    <w:rsid w:val="006A6727"/>
    <w:rsid w:val="006C090F"/>
    <w:rsid w:val="006D564C"/>
    <w:rsid w:val="006E44C7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52F72"/>
    <w:rsid w:val="00855A24"/>
    <w:rsid w:val="00884B11"/>
    <w:rsid w:val="008850B5"/>
    <w:rsid w:val="0089125A"/>
    <w:rsid w:val="008B3E47"/>
    <w:rsid w:val="008E1BD4"/>
    <w:rsid w:val="008F07CA"/>
    <w:rsid w:val="009003AD"/>
    <w:rsid w:val="00941500"/>
    <w:rsid w:val="00973396"/>
    <w:rsid w:val="009819D2"/>
    <w:rsid w:val="00981A4D"/>
    <w:rsid w:val="0098774D"/>
    <w:rsid w:val="00992790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A3846"/>
    <w:rsid w:val="00CE0C45"/>
    <w:rsid w:val="00CE2507"/>
    <w:rsid w:val="00D001F9"/>
    <w:rsid w:val="00D50A14"/>
    <w:rsid w:val="00D63F05"/>
    <w:rsid w:val="00D84F63"/>
    <w:rsid w:val="00DD5289"/>
    <w:rsid w:val="00DD6E88"/>
    <w:rsid w:val="00E013C8"/>
    <w:rsid w:val="00E01D89"/>
    <w:rsid w:val="00E4617F"/>
    <w:rsid w:val="00E51520"/>
    <w:rsid w:val="00E61694"/>
    <w:rsid w:val="00E70F17"/>
    <w:rsid w:val="00E7534A"/>
    <w:rsid w:val="00E93D95"/>
    <w:rsid w:val="00EA65E0"/>
    <w:rsid w:val="00EB6220"/>
    <w:rsid w:val="00ED1A79"/>
    <w:rsid w:val="00EF30B5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2013-08-05T15:46:00Z</dcterms:created>
  <dcterms:modified xsi:type="dcterms:W3CDTF">2013-08-24T12:40:00Z</dcterms:modified>
</cp:coreProperties>
</file>