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536F">
        <w:rPr>
          <w:rFonts w:ascii="Times New Roman" w:hAnsi="Times New Roman"/>
          <w:b/>
          <w:sz w:val="32"/>
          <w:szCs w:val="32"/>
        </w:rPr>
        <w:t xml:space="preserve"> </w:t>
      </w:r>
      <w:r w:rsidR="00B528F5">
        <w:rPr>
          <w:rFonts w:ascii="Times New Roman" w:hAnsi="Times New Roman"/>
          <w:b/>
          <w:sz w:val="32"/>
          <w:szCs w:val="32"/>
        </w:rPr>
        <w:t>НАПРАВЛЕНИЮ</w:t>
      </w:r>
      <w:r w:rsidR="00B528F5">
        <w:rPr>
          <w:rFonts w:ascii="Times New Roman" w:hAnsi="Times New Roman"/>
          <w:b/>
          <w:sz w:val="32"/>
          <w:szCs w:val="32"/>
        </w:rPr>
        <w:br/>
        <w:t>«РЕКЛАМА И СВЯЗИ С ОБЩЕСТВЕННОСТЬЮ»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244D5" w:rsidRDefault="00C244D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07BBC" w:rsidRDefault="00907BB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528F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77B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направлению «Реклама и связи с общественностью»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528F5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528F5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528F5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528F5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528F5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и связи с общественностью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B528F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528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B528F5" w:rsidRPr="002876D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B528F5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направлению «Реклама и связи с общественностью»</w:t>
            </w:r>
            <w:r w:rsidR="00B528F5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B528F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B528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63212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 w:rsidRPr="0063212E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63212E" w:rsidRDefault="0063212E" w:rsidP="0063212E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культурологии</w:t>
      </w:r>
      <w:proofErr w:type="spellEnd"/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63212E" w:rsidRDefault="0063212E" w:rsidP="0063212E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63212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4F1E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B59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212E"/>
    <w:rsid w:val="00637202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5803"/>
    <w:rsid w:val="006B6C6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07BBC"/>
    <w:rsid w:val="00913E50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03DD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1C4E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1159B"/>
    <w:rsid w:val="00B24D5D"/>
    <w:rsid w:val="00B378A3"/>
    <w:rsid w:val="00B43C80"/>
    <w:rsid w:val="00B47356"/>
    <w:rsid w:val="00B47494"/>
    <w:rsid w:val="00B528F5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44D5"/>
    <w:rsid w:val="00C24FD7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03C7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95</cp:revision>
  <dcterms:created xsi:type="dcterms:W3CDTF">2016-02-12T19:07:00Z</dcterms:created>
  <dcterms:modified xsi:type="dcterms:W3CDTF">2018-03-12T09:32:00Z</dcterms:modified>
</cp:coreProperties>
</file>